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1192" w:type="dxa"/>
        <w:jc w:val="center"/>
        <w:tblLayout w:type="fixed"/>
        <w:tblLook w:val="0600" w:firstRow="0" w:lastRow="0" w:firstColumn="0" w:lastColumn="0" w:noHBand="1" w:noVBand="1"/>
      </w:tblPr>
      <w:tblGrid>
        <w:gridCol w:w="1622"/>
        <w:gridCol w:w="6595"/>
        <w:gridCol w:w="992"/>
        <w:gridCol w:w="992"/>
        <w:gridCol w:w="991"/>
      </w:tblGrid>
      <w:tr w:rsidR="00335739" w:rsidRPr="001A1A2C" w:rsidTr="00E07201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ALLEGATO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</w:t>
            </w:r>
            <w:r w:rsidR="00600910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SICOLOGO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 Dichiarazione e autovalutazione titoli</w:t>
            </w:r>
          </w:p>
        </w:tc>
      </w:tr>
      <w:tr w:rsidR="00335739" w:rsidRPr="001A1A2C" w:rsidTr="00E07201">
        <w:trPr>
          <w:trHeight w:val="503"/>
          <w:tblHeader/>
          <w:jc w:val="center"/>
        </w:trPr>
        <w:tc>
          <w:tcPr>
            <w:tcW w:w="11192" w:type="dxa"/>
            <w:gridSpan w:val="5"/>
            <w:vAlign w:val="center"/>
          </w:tcPr>
          <w:p w:rsidR="00335739" w:rsidRDefault="00335739" w:rsidP="00E07201">
            <w:pPr>
              <w:ind w:right="-12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NOME E COGNOME CANDIDATO/A</w:t>
            </w:r>
          </w:p>
        </w:tc>
      </w:tr>
      <w:tr w:rsidR="00335739" w:rsidRPr="001A1A2C" w:rsidTr="00E07201">
        <w:trPr>
          <w:tblHeader/>
          <w:jc w:val="center"/>
        </w:trPr>
        <w:tc>
          <w:tcPr>
            <w:tcW w:w="1622" w:type="dxa"/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6595" w:type="dxa"/>
            <w:vAlign w:val="center"/>
          </w:tcPr>
          <w:p w:rsidR="00335739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DICHIARATI</w:t>
            </w:r>
          </w:p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(vedi esempi)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N. di riferimento indicato nel C.V.</w:t>
            </w: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Autovalutazione</w:t>
            </w: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Commissione</w:t>
            </w:r>
          </w:p>
        </w:tc>
      </w:tr>
      <w:tr w:rsidR="00335739" w:rsidRPr="001A1A2C" w:rsidTr="00E07201">
        <w:trPr>
          <w:trHeight w:hRule="exact" w:val="413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335739" w:rsidRPr="00643310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643310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Formazione base</w:t>
            </w:r>
          </w:p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Valutazione dei titoli di studio</w:t>
            </w:r>
          </w:p>
          <w:p w:rsidR="00335739" w:rsidRPr="00643310" w:rsidRDefault="00335739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6595" w:type="dxa"/>
            <w:vAlign w:val="center"/>
          </w:tcPr>
          <w:p w:rsidR="00600910" w:rsidRDefault="00600910" w:rsidP="00E07201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Laurea Quadriennale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in psicologia</w:t>
            </w:r>
          </w:p>
          <w:p w:rsidR="00335739" w:rsidRPr="001A1A2C" w:rsidRDefault="00600910" w:rsidP="00E07201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Laurea specialistica in psicologia </w:t>
            </w: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  <w:p w:rsidR="00335739" w:rsidRPr="001A1A2C" w:rsidRDefault="00335739" w:rsidP="00E07201">
            <w:pPr>
              <w:ind w:left="-110"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hRule="exact" w:val="420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hRule="exact" w:val="426"/>
          <w:tblHeader/>
          <w:jc w:val="center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2. Formazione specialistica</w:t>
            </w:r>
          </w:p>
          <w:p w:rsidR="00335739" w:rsidRDefault="00335739" w:rsidP="00E07201">
            <w:pPr>
              <w:ind w:right="-12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bCs/>
                <w:color w:val="000000" w:themeColor="text1"/>
                <w:sz w:val="18"/>
                <w:szCs w:val="18"/>
              </w:rPr>
              <w:t>Valutazione della formazione specialistic</w:t>
            </w:r>
            <w:r>
              <w:rPr>
                <w:bCs/>
                <w:color w:val="000000" w:themeColor="text1"/>
                <w:sz w:val="18"/>
                <w:szCs w:val="18"/>
              </w:rPr>
              <w:t>a</w:t>
            </w:r>
          </w:p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600910" w:rsidP="00E07201">
            <w:pPr>
              <w:pStyle w:val="Nessunaspaziatura"/>
              <w:suppressAutoHyphens w:val="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Specializzazione in Psicoterapia conseguita in Scuole Pubbliche e quelle Private riconosciute dal Ministero dell’istruzione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pt)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9" w:rsidRPr="001A1A2C" w:rsidRDefault="00335739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hRule="exact" w:val="290"/>
          <w:tblHeader/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suppressAutoHyphens w:val="0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739" w:rsidRPr="001A1A2C" w:rsidRDefault="00335739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260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600910" w:rsidP="00E07201">
            <w:pPr>
              <w:pStyle w:val="Nessunaspaziatura"/>
              <w:rPr>
                <w:bCs/>
                <w:color w:val="auto"/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>Dottorato di ricerca in Discipline Psicologiche dell’età evolutiva</w:t>
            </w:r>
            <w:r>
              <w:rPr>
                <w:sz w:val="18"/>
                <w:szCs w:val="18"/>
              </w:rPr>
              <w:t xml:space="preserve"> </w:t>
            </w:r>
            <w:r w:rsidR="0033573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 w:rsidR="00335739">
              <w:rPr>
                <w:sz w:val="18"/>
                <w:szCs w:val="18"/>
              </w:rPr>
              <w:t>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332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600910" w:rsidP="00E07201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>Master universitario di II livello in Discipline Psicologiche dell’età evolutiva (si valutano max 2 titoli)</w:t>
            </w:r>
            <w:r>
              <w:rPr>
                <w:sz w:val="18"/>
                <w:szCs w:val="18"/>
              </w:rPr>
              <w:t xml:space="preserve"> </w:t>
            </w:r>
            <w:r w:rsidR="00335739">
              <w:rPr>
                <w:sz w:val="18"/>
                <w:szCs w:val="18"/>
              </w:rPr>
              <w:t>(5pt)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50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212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600910" w:rsidP="00E07201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>Master universitario di I livello in Discipline Psicologiche dell’età evolutiva (si valutano max 2 titoli)</w:t>
            </w:r>
            <w:r>
              <w:rPr>
                <w:sz w:val="18"/>
                <w:szCs w:val="18"/>
              </w:rPr>
              <w:t xml:space="preserve"> </w:t>
            </w:r>
            <w:r w:rsidR="00335739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="00335739">
              <w:rPr>
                <w:sz w:val="18"/>
                <w:szCs w:val="18"/>
              </w:rPr>
              <w:t>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8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335739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3. Esperienza professionale in contesti scolastici</w:t>
            </w:r>
          </w:p>
          <w:p w:rsidR="00335739" w:rsidRDefault="00335739" w:rsidP="00E07201">
            <w:pPr>
              <w:ind w:right="-120"/>
              <w:rPr>
                <w:bCs/>
                <w:sz w:val="18"/>
                <w:szCs w:val="18"/>
              </w:rPr>
            </w:pPr>
            <w:r w:rsidRPr="001A1A2C">
              <w:rPr>
                <w:bCs/>
                <w:sz w:val="18"/>
                <w:szCs w:val="18"/>
              </w:rPr>
              <w:t>Valutazione dell’esperienza professionale in contesti scolastici</w:t>
            </w:r>
          </w:p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  <w:r w:rsidRPr="001349F3">
              <w:rPr>
                <w:rFonts w:eastAsia="Arial"/>
                <w:sz w:val="16"/>
                <w:szCs w:val="16"/>
              </w:rPr>
              <w:t>Max 40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Esperienza in qualità di Psicologo nei progetti R.A.S. Linea C Tutti a </w:t>
            </w:r>
            <w:proofErr w:type="spellStart"/>
            <w:r w:rsidRPr="001A1A2C">
              <w:rPr>
                <w:sz w:val="18"/>
                <w:szCs w:val="18"/>
              </w:rPr>
              <w:t>Iscol</w:t>
            </w:r>
            <w:proofErr w:type="spellEnd"/>
            <w:r w:rsidRPr="001A1A2C">
              <w:rPr>
                <w:sz w:val="18"/>
                <w:szCs w:val="18"/>
              </w:rPr>
              <w:t>@/Ascolto e Supporto con la seguente precisazione: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attribuiti: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n. 4 punti in caso di progetti della durata complessiva di 360 ore;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n. 3 punti in caso di progetti di durata inferiore a 360 ore;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in una scuola secondaria di primo grado vengono attribuiti n. 2 punti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una scuola secondaria di secondo grado viene attribuito n. 1 punto.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120 ore ciascuno</w:t>
            </w:r>
            <w:r w:rsidRPr="001A1A2C">
              <w:rPr>
                <w:sz w:val="18"/>
                <w:szCs w:val="18"/>
              </w:rPr>
              <w:t>.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di gestione e realizzazione di interventi specialistici integrati in ambito scolastico (sportello, attività con gruppi/classi, attività formative per il personale, etc. NON compresi nelle esperienze di cui al punto 3.a) Tutti a </w:t>
            </w:r>
            <w:proofErr w:type="spellStart"/>
            <w:r w:rsidRPr="001A1A2C">
              <w:rPr>
                <w:sz w:val="18"/>
                <w:szCs w:val="18"/>
              </w:rPr>
              <w:t>Iscol</w:t>
            </w:r>
            <w:proofErr w:type="spellEnd"/>
            <w:r w:rsidRPr="001A1A2C">
              <w:rPr>
                <w:sz w:val="18"/>
                <w:szCs w:val="18"/>
              </w:rPr>
              <w:t xml:space="preserve">@/Ascolto e Supporto) in qualità di psicologo con la seguente precisazione: 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- se l’esperienza richiesta è svolta nella scuola primaria vengono attribuiti n. 4 punti;</w:t>
            </w:r>
          </w:p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- se l’esperienza richiesta è svolta nella scuola secondaria vengono attribuiti n. 2 punti. </w:t>
            </w:r>
          </w:p>
          <w:p w:rsidR="00600910" w:rsidRPr="001A1A2C" w:rsidRDefault="00600910" w:rsidP="00600910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80 ore ciascuno.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Esperienza nella scuola in qualità di Psicologo formatore dei docenti sulla gestione delle classi e tematiche relative ai BES, NON compresi nelle esperienze di cui ai punti precedenti (3.a) -</w:t>
            </w:r>
            <w:proofErr w:type="gramStart"/>
            <w:r w:rsidRPr="001A1A2C">
              <w:rPr>
                <w:sz w:val="18"/>
                <w:szCs w:val="18"/>
              </w:rPr>
              <w:t>3.b</w:t>
            </w:r>
            <w:proofErr w:type="gramEnd"/>
            <w:r w:rsidRPr="001A1A2C">
              <w:rPr>
                <w:sz w:val="18"/>
                <w:szCs w:val="18"/>
              </w:rPr>
              <w:t>) di durata non inferiore a 10 ore ciascuno.</w:t>
            </w:r>
          </w:p>
          <w:p w:rsidR="00600910" w:rsidRPr="001A1A2C" w:rsidRDefault="00600910" w:rsidP="00600910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10 ore ciascuno.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4. Esperienza professionale in altri contesti</w:t>
            </w:r>
          </w:p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  <w:t>Valutazione dell’esperienza professionale in contesti extra scolastici</w:t>
            </w:r>
          </w:p>
          <w:p w:rsidR="00335739" w:rsidRPr="001A1A2C" w:rsidRDefault="00335739" w:rsidP="00E07201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Max 30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:rsidR="00600910" w:rsidRPr="001A1A2C" w:rsidRDefault="00600910" w:rsidP="00600910">
            <w:pPr>
              <w:pStyle w:val="Nessunaspaziatura"/>
              <w:ind w:left="3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Esperienze documentate e specifiche di docenza/formazione destinata a giovani in età scolare e adulti su tematiche di sviluppo delle soft skills e gestione di situazioni complesse, non ricompresi nei successivi punti b), c).</w:t>
            </w:r>
          </w:p>
          <w:p w:rsidR="00600910" w:rsidRPr="001A1A2C" w:rsidRDefault="00600910" w:rsidP="00600910">
            <w:pPr>
              <w:pStyle w:val="Nessunaspaziatura"/>
              <w:ind w:left="30"/>
              <w:jc w:val="both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10 ore ciascuno. 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8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suppressAutoHyphens w:val="0"/>
              <w:jc w:val="both"/>
              <w:rPr>
                <w:rFonts w:eastAsia="Arial"/>
                <w:sz w:val="18"/>
                <w:szCs w:val="18"/>
              </w:rPr>
            </w:pPr>
            <w:r w:rsidRPr="001A1A2C">
              <w:rPr>
                <w:rFonts w:eastAsia="Arial"/>
                <w:sz w:val="18"/>
                <w:szCs w:val="18"/>
              </w:rPr>
              <w:t>Esperienze maturata in qualità di psicologo nei SET dei Comuni, presso ATS/ASL, consultori, strutture residenziali e altri servizi pubblici o convenzionate a favore di minori, giovani adulti, genitori.</w:t>
            </w:r>
          </w:p>
          <w:p w:rsidR="00600910" w:rsidRPr="001A1A2C" w:rsidRDefault="00600910" w:rsidP="00600910">
            <w:pPr>
              <w:pStyle w:val="Nessunaspaziatura"/>
              <w:ind w:left="30"/>
              <w:jc w:val="both"/>
              <w:rPr>
                <w:b/>
                <w:sz w:val="18"/>
                <w:szCs w:val="18"/>
              </w:rPr>
            </w:pPr>
            <w:r w:rsidRPr="001A1A2C">
              <w:rPr>
                <w:b/>
                <w:sz w:val="18"/>
                <w:szCs w:val="18"/>
              </w:rPr>
              <w:t>Interventi certificati di non meno di 200 ore complessive per contratto di lavoro.</w:t>
            </w:r>
          </w:p>
          <w:p w:rsidR="00335739" w:rsidRDefault="00600910" w:rsidP="00600910">
            <w:pPr>
              <w:pStyle w:val="Nessunaspaziatura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sz w:val="18"/>
                <w:szCs w:val="18"/>
              </w:rPr>
              <w:t>si valutano max 4 esperienze non contemporanee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600910" w:rsidRPr="001A1A2C" w:rsidRDefault="00600910" w:rsidP="00600910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Esperienze documentate in qualità di formatore con target: docenti, adulti e minori, anche appartenenti alle fasce deboli, non ricomprese nelle esperienze dei precedenti punti.</w:t>
            </w:r>
          </w:p>
          <w:p w:rsidR="00600910" w:rsidRPr="001A1A2C" w:rsidRDefault="00600910" w:rsidP="00600910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12 ore ciascuno per ciascun target</w:t>
            </w:r>
            <w:r w:rsidRPr="001A1A2C">
              <w:rPr>
                <w:sz w:val="18"/>
                <w:szCs w:val="18"/>
              </w:rPr>
              <w:t>.</w:t>
            </w:r>
          </w:p>
          <w:p w:rsidR="00335739" w:rsidRDefault="00600910" w:rsidP="00600910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335739" w:rsidRPr="001A1A2C" w:rsidTr="00E07201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:rsidR="00335739" w:rsidRPr="001A1A2C" w:rsidRDefault="00335739" w:rsidP="00E07201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5739" w:rsidRPr="001A1A2C" w:rsidRDefault="00335739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35739" w:rsidRPr="001A1A2C" w:rsidRDefault="00335739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</w:tbl>
    <w:p w:rsidR="004D3F57" w:rsidRDefault="004D3F57"/>
    <w:sectPr w:rsidR="004D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39"/>
    <w:rsid w:val="00335739"/>
    <w:rsid w:val="004D3F57"/>
    <w:rsid w:val="00600910"/>
    <w:rsid w:val="00C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4781"/>
  <w15:chartTrackingRefBased/>
  <w15:docId w15:val="{393C479B-44A8-B54D-BC82-B373B0F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739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091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5739"/>
    <w:pPr>
      <w:suppressAutoHyphen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335739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00910"/>
    <w:rPr>
      <w:rFonts w:asciiTheme="majorHAnsi" w:eastAsiaTheme="majorEastAsia" w:hAnsiTheme="majorHAnsi" w:cs="Times New Roman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CC20DE-0779-4953-B5AE-1DBDD27AD123}"/>
</file>

<file path=customXml/itemProps2.xml><?xml version="1.0" encoding="utf-8"?>
<ds:datastoreItem xmlns:ds="http://schemas.openxmlformats.org/officeDocument/2006/customXml" ds:itemID="{E4F156B1-6C02-43E0-B792-CED3D593CD36}"/>
</file>

<file path=customXml/itemProps3.xml><?xml version="1.0" encoding="utf-8"?>
<ds:datastoreItem xmlns:ds="http://schemas.openxmlformats.org/officeDocument/2006/customXml" ds:itemID="{EFA14FDE-E142-43EF-A624-B86EECE2E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Lorena Pischedda</cp:lastModifiedBy>
  <cp:revision>2</cp:revision>
  <dcterms:created xsi:type="dcterms:W3CDTF">2024-04-12T19:23:00Z</dcterms:created>
  <dcterms:modified xsi:type="dcterms:W3CDTF">2024-04-12T19:32:00Z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</Properties>
</file>